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091" w14:textId="77777777" w:rsidR="008B71DA" w:rsidRDefault="008B71DA" w:rsidP="008B71DA">
      <w:pPr>
        <w:spacing w:before="6"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32"/>
          <w:szCs w:val="32"/>
        </w:rPr>
        <w:t>[Host Club]</w:t>
      </w:r>
      <w:r w:rsidRPr="00B36F7B">
        <w:rPr>
          <w:rFonts w:ascii="Calibri" w:hAnsi="Calibri" w:cs="Calibri"/>
          <w:b/>
          <w:sz w:val="32"/>
          <w:szCs w:val="32"/>
        </w:rPr>
        <w:t xml:space="preserve"> </w:t>
      </w:r>
      <w:r w:rsidRPr="00B36F7B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[Meet Name]</w:t>
      </w:r>
      <w:r w:rsidRPr="00B36F7B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[Meet Date(s)]</w:t>
      </w:r>
      <w:r w:rsidRPr="00B36F7B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28"/>
        </w:rPr>
        <w:t>[Meet Location]</w:t>
      </w:r>
    </w:p>
    <w:p w14:paraId="06E910CF" w14:textId="77777777" w:rsidR="008B71DA" w:rsidRPr="00BE7DF0" w:rsidRDefault="008B71DA" w:rsidP="008B71DA">
      <w:pPr>
        <w:spacing w:before="6" w:after="120"/>
        <w:jc w:val="center"/>
        <w:rPr>
          <w:rFonts w:ascii="Cambria" w:hAnsi="Cambria" w:cs="Cambria"/>
          <w:color w:val="000000"/>
          <w:sz w:val="28"/>
          <w:szCs w:val="28"/>
        </w:rPr>
      </w:pPr>
      <w:r w:rsidRPr="00BE7DF0">
        <w:rPr>
          <w:rFonts w:ascii="Calibri" w:hAnsi="Calibri" w:cs="Calibri"/>
          <w:b/>
          <w:sz w:val="32"/>
          <w:szCs w:val="24"/>
        </w:rPr>
        <w:t>Supplemental Document/Information</w:t>
      </w:r>
    </w:p>
    <w:p w14:paraId="3636786B" w14:textId="77777777" w:rsidR="008B71DA" w:rsidRDefault="008B71DA" w:rsidP="008B71DA">
      <w:pPr>
        <w:adjustRightInd w:val="0"/>
        <w:spacing w:before="120" w:after="120" w:line="181" w:lineRule="atLeast"/>
        <w:ind w:left="360"/>
        <w:rPr>
          <w:rFonts w:ascii="Cambria" w:hAnsi="Cambria" w:cs="Cambria"/>
          <w:sz w:val="18"/>
          <w:szCs w:val="18"/>
        </w:rPr>
      </w:pPr>
      <w:bookmarkStart w:id="0" w:name="_Hlk49770804"/>
      <w:r w:rsidRPr="00876066">
        <w:rPr>
          <w:rFonts w:cstheme="minorHAnsi"/>
          <w:b/>
          <w:bCs/>
          <w:color w:val="000000"/>
          <w:sz w:val="24"/>
          <w:szCs w:val="24"/>
        </w:rPr>
        <w:t xml:space="preserve">In applying for this sanction, the Host, </w:t>
      </w:r>
      <w:r>
        <w:rPr>
          <w:rFonts w:cstheme="minorHAnsi"/>
          <w:b/>
          <w:bCs/>
          <w:color w:val="000000"/>
          <w:sz w:val="24"/>
          <w:szCs w:val="24"/>
        </w:rPr>
        <w:t xml:space="preserve">[Host Club], </w:t>
      </w:r>
      <w:r w:rsidRPr="00876066">
        <w:rPr>
          <w:rFonts w:cstheme="minorHAnsi"/>
          <w:b/>
          <w:bCs/>
          <w:color w:val="000000"/>
          <w:sz w:val="24"/>
          <w:szCs w:val="24"/>
        </w:rPr>
        <w:t xml:space="preserve">agrees to comply and to enforce all health and safety mandates and guidelines of USA Swimming, </w:t>
      </w:r>
      <w:r>
        <w:rPr>
          <w:rFonts w:cstheme="minorHAnsi"/>
          <w:b/>
          <w:bCs/>
          <w:color w:val="000000"/>
          <w:sz w:val="24"/>
          <w:szCs w:val="24"/>
        </w:rPr>
        <w:t>Potomac Valley Swimming, the [District of Columbia, State of Maryland, or Commonwealth of Virginia], [county name] County, and [facility name].</w:t>
      </w:r>
    </w:p>
    <w:bookmarkEnd w:id="0"/>
    <w:p w14:paraId="62B66295" w14:textId="77777777" w:rsidR="008B71DA" w:rsidRPr="00B36F7B" w:rsidRDefault="008B71DA" w:rsidP="008B71DA">
      <w:pPr>
        <w:adjustRightInd w:val="0"/>
        <w:spacing w:before="120" w:after="60" w:line="181" w:lineRule="atLeast"/>
        <w:rPr>
          <w:rFonts w:cstheme="minorHAnsi"/>
          <w:b/>
          <w:bCs/>
          <w:color w:val="000000"/>
          <w:sz w:val="24"/>
          <w:szCs w:val="24"/>
        </w:rPr>
      </w:pPr>
      <w:r w:rsidRPr="00B36F7B">
        <w:rPr>
          <w:rFonts w:cstheme="minorHAnsi"/>
          <w:b/>
          <w:bCs/>
          <w:color w:val="000000"/>
          <w:sz w:val="24"/>
          <w:szCs w:val="24"/>
        </w:rPr>
        <w:t>Local Protocols and Requirements</w:t>
      </w:r>
    </w:p>
    <w:p w14:paraId="09F0D370" w14:textId="77777777" w:rsidR="008B71DA" w:rsidRDefault="008B71DA" w:rsidP="006963B5">
      <w:pPr>
        <w:adjustRightInd w:val="0"/>
        <w:spacing w:after="40" w:line="181" w:lineRule="atLeast"/>
        <w:ind w:left="360"/>
        <w:rPr>
          <w:rFonts w:cstheme="minorHAnsi"/>
        </w:rPr>
      </w:pPr>
      <w:r w:rsidRPr="00E64C94">
        <w:rPr>
          <w:rFonts w:cstheme="minorHAnsi"/>
        </w:rPr>
        <w:t xml:space="preserve">All local and state protocols will be followed per </w:t>
      </w:r>
      <w:r>
        <w:rPr>
          <w:rFonts w:cstheme="minorHAnsi"/>
        </w:rPr>
        <w:t xml:space="preserve">[include link to current state/local protocols, for example, </w:t>
      </w:r>
      <w:hyperlink r:id="rId5" w:history="1">
        <w:r>
          <w:rPr>
            <w:rStyle w:val="Hyperlink"/>
            <w:rFonts w:cstheme="minorHAnsi"/>
          </w:rPr>
          <w:t>Virginia Executive Order Number Seventy Nine</w:t>
        </w:r>
      </w:hyperlink>
      <w:r>
        <w:rPr>
          <w:rFonts w:cstheme="minorHAnsi"/>
        </w:rPr>
        <w:t xml:space="preserve">] and </w:t>
      </w:r>
      <w:hyperlink r:id="rId6" w:history="1">
        <w:r w:rsidRPr="005708E2">
          <w:rPr>
            <w:rStyle w:val="Hyperlink"/>
            <w:rFonts w:cstheme="minorHAnsi"/>
            <w:color w:val="0563C1"/>
          </w:rPr>
          <w:t>USA Swimming COVID-19 Guidance</w:t>
        </w:r>
      </w:hyperlink>
      <w:r w:rsidRPr="005708E2">
        <w:rPr>
          <w:rFonts w:cstheme="minorHAnsi"/>
          <w:color w:val="000000"/>
        </w:rPr>
        <w:t>.</w:t>
      </w:r>
      <w:r>
        <w:rPr>
          <w:rFonts w:cstheme="minorHAnsi"/>
        </w:rPr>
        <w:t xml:space="preserve"> This guidance includes:</w:t>
      </w:r>
    </w:p>
    <w:p w14:paraId="76EC12FA" w14:textId="77777777" w:rsidR="008B71DA" w:rsidRDefault="008B71DA" w:rsidP="006963B5">
      <w:pPr>
        <w:pStyle w:val="ListParagraph"/>
        <w:widowControl/>
        <w:numPr>
          <w:ilvl w:val="0"/>
          <w:numId w:val="1"/>
        </w:numPr>
        <w:adjustRightInd w:val="0"/>
        <w:spacing w:after="40" w:line="181" w:lineRule="atLeast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[include a summary of relevant guidance.  Examples follow]</w:t>
      </w:r>
    </w:p>
    <w:p w14:paraId="59A0EFDD" w14:textId="47278584" w:rsidR="008B71DA" w:rsidRDefault="008B71DA" w:rsidP="006963B5">
      <w:pPr>
        <w:pStyle w:val="ListParagraph"/>
        <w:widowControl/>
        <w:numPr>
          <w:ilvl w:val="0"/>
          <w:numId w:val="1"/>
        </w:numPr>
        <w:adjustRightInd w:val="0"/>
        <w:spacing w:after="40" w:line="181" w:lineRule="atLeast"/>
        <w:contextualSpacing w:val="0"/>
        <w:rPr>
          <w:rFonts w:asciiTheme="minorHAnsi" w:hAnsiTheme="minorHAnsi" w:cstheme="minorHAnsi"/>
        </w:rPr>
      </w:pPr>
      <w:r w:rsidRPr="005D00FA">
        <w:rPr>
          <w:rFonts w:asciiTheme="minorHAnsi" w:hAnsiTheme="minorHAnsi" w:cstheme="minorHAnsi"/>
        </w:rPr>
        <w:t>All individuals in the Commonwealth aged five and older should cover their mouth and nose</w:t>
      </w:r>
      <w:r>
        <w:rPr>
          <w:rFonts w:asciiTheme="minorHAnsi" w:hAnsiTheme="minorHAnsi" w:cstheme="minorHAnsi"/>
        </w:rPr>
        <w:t xml:space="preserve"> </w:t>
      </w:r>
      <w:r w:rsidRPr="005D00FA">
        <w:rPr>
          <w:rFonts w:asciiTheme="minorHAnsi" w:hAnsiTheme="minorHAnsi" w:cstheme="minorHAnsi"/>
        </w:rPr>
        <w:t xml:space="preserve">with a mask in accordance with the </w:t>
      </w:r>
      <w:hyperlink r:id="rId7" w:history="1">
        <w:r w:rsidRPr="005D00FA">
          <w:rPr>
            <w:rStyle w:val="Hyperlink"/>
            <w:rFonts w:asciiTheme="minorHAnsi" w:hAnsiTheme="minorHAnsi" w:cstheme="minorHAnsi"/>
          </w:rPr>
          <w:t>Centers for Disease Control and Prevention guidance</w:t>
        </w:r>
      </w:hyperlink>
      <w:r w:rsidRPr="005D00FA">
        <w:rPr>
          <w:rFonts w:asciiTheme="minorHAnsi" w:hAnsiTheme="minorHAnsi" w:cstheme="minorHAnsi"/>
        </w:rPr>
        <w:t xml:space="preserve">. </w:t>
      </w:r>
    </w:p>
    <w:p w14:paraId="74D59CB4" w14:textId="1B3BE6F9" w:rsidR="00B57E6E" w:rsidRDefault="008B71DA" w:rsidP="008B71DA">
      <w:pPr>
        <w:pStyle w:val="ListParagraph"/>
        <w:widowControl/>
        <w:numPr>
          <w:ilvl w:val="0"/>
          <w:numId w:val="1"/>
        </w:numPr>
        <w:adjustRightInd w:val="0"/>
        <w:spacing w:line="181" w:lineRule="atLeast"/>
        <w:rPr>
          <w:rFonts w:asciiTheme="minorHAnsi" w:hAnsiTheme="minorHAnsi" w:cstheme="minorHAnsi"/>
        </w:rPr>
      </w:pPr>
      <w:r w:rsidRPr="008B71DA">
        <w:rPr>
          <w:rFonts w:asciiTheme="minorHAnsi" w:hAnsiTheme="minorHAnsi" w:cstheme="minorHAnsi"/>
        </w:rPr>
        <w:t>Include Facility requirements [limit on participants, swimmers per lane, whether spectators are allowed, mask policy)</w:t>
      </w:r>
    </w:p>
    <w:p w14:paraId="572A92D2" w14:textId="77777777" w:rsidR="008B71DA" w:rsidRPr="008B71DA" w:rsidRDefault="008B71DA" w:rsidP="008B71DA">
      <w:pPr>
        <w:adjustRightInd w:val="0"/>
        <w:spacing w:before="120" w:after="60" w:line="181" w:lineRule="atLeast"/>
        <w:rPr>
          <w:rFonts w:cstheme="minorHAnsi"/>
          <w:b/>
          <w:bCs/>
          <w:color w:val="000000"/>
          <w:sz w:val="24"/>
          <w:szCs w:val="24"/>
        </w:rPr>
      </w:pPr>
      <w:r w:rsidRPr="008B71DA">
        <w:rPr>
          <w:rFonts w:cstheme="minorHAnsi"/>
          <w:b/>
          <w:bCs/>
          <w:color w:val="000000"/>
          <w:sz w:val="24"/>
          <w:szCs w:val="24"/>
        </w:rPr>
        <w:t>Safe Sport Considerations</w:t>
      </w:r>
    </w:p>
    <w:p w14:paraId="64188D96" w14:textId="59DE93E7" w:rsidR="008B71DA" w:rsidRPr="008B71DA" w:rsidRDefault="008B71DA" w:rsidP="008B71DA">
      <w:pPr>
        <w:pStyle w:val="ListParagraph"/>
        <w:numPr>
          <w:ilvl w:val="0"/>
          <w:numId w:val="1"/>
        </w:numPr>
        <w:adjustRightInd w:val="0"/>
        <w:spacing w:line="181" w:lineRule="atLeast"/>
        <w:rPr>
          <w:rFonts w:asciiTheme="minorHAnsi" w:hAnsiTheme="minorHAnsi" w:cstheme="minorHAnsi"/>
        </w:rPr>
      </w:pPr>
      <w:r w:rsidRPr="008B71DA">
        <w:rPr>
          <w:rFonts w:asciiTheme="minorHAnsi" w:hAnsiTheme="minorHAnsi" w:cstheme="minorHAnsi"/>
          <w:color w:val="000000"/>
        </w:rPr>
        <w:t>In compliance with Safe Sport</w:t>
      </w:r>
      <w:r>
        <w:rPr>
          <w:rFonts w:asciiTheme="minorHAnsi" w:hAnsiTheme="minorHAnsi" w:cstheme="minorHAnsi"/>
          <w:color w:val="000000"/>
        </w:rPr>
        <w:t>,</w:t>
      </w:r>
      <w:r w:rsidRPr="008B71DA">
        <w:rPr>
          <w:rFonts w:asciiTheme="minorHAnsi" w:eastAsiaTheme="minorHAnsi" w:hAnsiTheme="minorHAnsi" w:cstheme="minorHAnsi"/>
          <w:color w:val="000000"/>
        </w:rPr>
        <w:t xml:space="preserve"> </w:t>
      </w:r>
      <w:r w:rsidRPr="00C8381E">
        <w:rPr>
          <w:rFonts w:asciiTheme="minorHAnsi" w:eastAsiaTheme="minorHAnsi" w:hAnsiTheme="minorHAnsi" w:cstheme="minorHAnsi"/>
          <w:color w:val="000000"/>
        </w:rPr>
        <w:t>parents will have access to and the opportunity to observe their</w:t>
      </w:r>
      <w:r>
        <w:rPr>
          <w:rFonts w:asciiTheme="minorHAnsi" w:eastAsiaTheme="minorHAnsi" w:hAnsiTheme="minorHAnsi" w:cstheme="minorHAnsi"/>
          <w:color w:val="000000"/>
        </w:rPr>
        <w:t xml:space="preserve"> child [provide details </w:t>
      </w:r>
      <w:r w:rsidRPr="00C8381E">
        <w:rPr>
          <w:rFonts w:asciiTheme="minorHAnsi" w:eastAsiaTheme="minorHAnsi" w:hAnsiTheme="minorHAnsi" w:cstheme="minorHAnsi"/>
          <w:color w:val="000000"/>
        </w:rPr>
        <w:t>as to how parents may access/observe their</w:t>
      </w:r>
      <w:r>
        <w:rPr>
          <w:rFonts w:asciiTheme="minorHAnsi" w:eastAsiaTheme="minorHAnsi" w:hAnsiTheme="minorHAnsi" w:cstheme="minorHAnsi"/>
          <w:color w:val="000000"/>
        </w:rPr>
        <w:t xml:space="preserve"> child.</w:t>
      </w:r>
    </w:p>
    <w:sectPr w:rsidR="008B71DA" w:rsidRPr="008B71DA" w:rsidSect="00696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E53CF"/>
    <w:multiLevelType w:val="hybridMultilevel"/>
    <w:tmpl w:val="5450D2DE"/>
    <w:lvl w:ilvl="0" w:tplc="2A7E9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DA"/>
    <w:rsid w:val="006963B5"/>
    <w:rsid w:val="008B71DA"/>
    <w:rsid w:val="00B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49BA"/>
  <w15:chartTrackingRefBased/>
  <w15:docId w15:val="{21DB5FA1-75C1-46B6-A951-2D1AF15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1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D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vaccines/fully-vaccinated-guida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swimming.org/docs/default-source/coronavirus-resources---updated/returntocompetitionlscsanctionreqsv6.pdf?mkt_tok=MjM2LUtDWi00OTUAAAGBVFrPciGP7A_7adjEQ05of2NezCtDm3y0RajNPnXERQ6japSZoieCB-XYXLkdKeR0c-DmGGqwhJLSkUQ7aerlh3U0b4KCdPlhNGMxJqQ" TargetMode="External"/><Relationship Id="rId5" Type="http://schemas.openxmlformats.org/officeDocument/2006/relationships/hyperlink" Target="https://www.governor.virginia.gov/media/governorvirginiagov/executive-actions/EO-79-and-Order-of-Public-Health-Emergency-Ten-Ending-of-Commonsense-Public-Health-Restrictions-Due-to-Novel-Coronavirus(COVID-19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Kotarski</dc:creator>
  <cp:keywords/>
  <dc:description/>
  <cp:lastModifiedBy>Kelly Rowell</cp:lastModifiedBy>
  <cp:revision>2</cp:revision>
  <dcterms:created xsi:type="dcterms:W3CDTF">2021-12-14T17:10:00Z</dcterms:created>
  <dcterms:modified xsi:type="dcterms:W3CDTF">2022-01-05T01:47:00Z</dcterms:modified>
</cp:coreProperties>
</file>